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BC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附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  <w:t>件1-6</w:t>
      </w:r>
    </w:p>
    <w:p w14:paraId="2F38B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</w:pPr>
    </w:p>
    <w:p w14:paraId="3F95B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  <w:t>“厚才卡”文旅服务实施细则</w:t>
      </w:r>
    </w:p>
    <w:p w14:paraId="6A305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</w:pPr>
      <w:bookmarkStart w:id="0" w:name="_GoBack"/>
      <w:bookmarkEnd w:id="0"/>
    </w:p>
    <w:p w14:paraId="4060A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为贯彻落实《厚街镇人民政府关于印发&lt;厚街镇“厚才卡”制度实施方案&gt;的通知》（厚府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080000" w:fill="FFFFFF"/>
        </w:rPr>
        <w:t>〔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080000" w:fill="FFFFFF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080000" w:fill="FFFFFF"/>
        </w:rPr>
        <w:t>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080000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080000" w:fill="FFFFFF"/>
        </w:rPr>
        <w:t>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，推动“厚才卡”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文旅</w:t>
      </w:r>
      <w:r>
        <w:rPr>
          <w:rFonts w:hint="eastAsia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服务功能有效实施，制定本实施细则。</w:t>
      </w:r>
    </w:p>
    <w:p w14:paraId="501FEE1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  <w:t>适用</w:t>
      </w: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对象</w:t>
      </w:r>
    </w:p>
    <w:p w14:paraId="5AD5EC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持有有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期内“厚才卡”的持卡人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（下称“持卡人”）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 w14:paraId="157A755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  <w:t>服务内容</w:t>
      </w:r>
    </w:p>
    <w:p w14:paraId="0806E4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1.可免费观看电影（电影卡随“厚才卡”发放，限额用完即止）；</w:t>
      </w:r>
    </w:p>
    <w:p w14:paraId="62C33F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（须提前预约）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前往慕思睡眠博物馆、太粮米饭探知馆、黄金小镇汇金楼华南贵金属科普馆、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东莞市鑫源食品文化博物馆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等展馆游览时可享受免费门票（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持卡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有效期内，持卡人及家人（限6人内）赴上述展馆参观，可享受免门票1次，如参加其他项目需另行收费）。持卡人再次参观及参加其他项目可享受优惠费用（详见附件）。</w:t>
      </w:r>
    </w:p>
    <w:p w14:paraId="35CA13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3.可在厚街镇鳌台书院开放时段内（须提前预约），享受免费讲解服务。</w:t>
      </w:r>
    </w:p>
    <w:p w14:paraId="3F1B07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4.可申请使用厚街镇鳌台书院内指定公共空间，开展公益性、学术性或文化类等活动。</w:t>
      </w:r>
    </w:p>
    <w:p w14:paraId="62557C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  <w:t>三、所需材料</w:t>
      </w:r>
    </w:p>
    <w:p w14:paraId="132B4C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1.观看电影出示电影卡，参观展馆出示本人“厚才卡”</w:t>
      </w:r>
      <w:r>
        <w:rPr>
          <w:rFonts w:hint="eastAsia" w:ascii="Times New Roman" w:hAnsi="Times New Roman" w:eastAsia="仿宋_GB2312" w:cs="Times New Roman"/>
          <w:bCs/>
          <w:color w:val="auto"/>
          <w:spacing w:val="-6"/>
          <w:sz w:val="32"/>
          <w:szCs w:val="32"/>
          <w:highlight w:val="none"/>
          <w:u w:val="none"/>
          <w:lang w:val="en-US" w:eastAsia="zh-CN"/>
        </w:rPr>
        <w:t>原件或电子卡截图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；</w:t>
      </w:r>
    </w:p>
    <w:p w14:paraId="6B1004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2.鳌台书院：申请参观讲解服务时，需本人现场出示“厚才卡”</w:t>
      </w:r>
      <w:r>
        <w:rPr>
          <w:rFonts w:hint="eastAsia" w:ascii="Times New Roman" w:hAnsi="Times New Roman" w:eastAsia="仿宋_GB2312" w:cs="Times New Roman"/>
          <w:bCs/>
          <w:color w:val="auto"/>
          <w:spacing w:val="-6"/>
          <w:sz w:val="32"/>
          <w:szCs w:val="32"/>
          <w:highlight w:val="none"/>
          <w:u w:val="none"/>
          <w:lang w:val="en-US" w:eastAsia="zh-CN"/>
        </w:rPr>
        <w:t>原件或电子卡截图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；</w:t>
      </w:r>
    </w:p>
    <w:p w14:paraId="19ADE7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3.申请使用公共空间开展活动时，需持“厚才卡”</w:t>
      </w:r>
      <w:r>
        <w:rPr>
          <w:rFonts w:hint="eastAsia" w:ascii="Times New Roman" w:hAnsi="Times New Roman" w:eastAsia="仿宋_GB2312" w:cs="Times New Roman"/>
          <w:bCs/>
          <w:color w:val="auto"/>
          <w:spacing w:val="-6"/>
          <w:sz w:val="32"/>
          <w:szCs w:val="32"/>
          <w:highlight w:val="none"/>
          <w:u w:val="none"/>
          <w:lang w:val="en-US" w:eastAsia="zh-CN"/>
        </w:rPr>
        <w:t>原件或电子卡截图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，并提前向鳌台书院提交活动方案及流程说明等有关材料。</w:t>
      </w:r>
    </w:p>
    <w:p w14:paraId="7697D8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  <w:t>四、服务流程及联系方式</w:t>
      </w:r>
    </w:p>
    <w:tbl>
      <w:tblPr>
        <w:tblStyle w:val="5"/>
        <w:tblW w:w="9375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0"/>
        <w:gridCol w:w="3310"/>
        <w:gridCol w:w="2835"/>
      </w:tblGrid>
      <w:tr w14:paraId="32B68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230" w:type="dxa"/>
            <w:vAlign w:val="center"/>
          </w:tcPr>
          <w:p w14:paraId="07C685C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展馆</w:t>
            </w:r>
          </w:p>
        </w:tc>
        <w:tc>
          <w:tcPr>
            <w:tcW w:w="3310" w:type="dxa"/>
            <w:vAlign w:val="center"/>
          </w:tcPr>
          <w:p w14:paraId="0214878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预约联系电话</w:t>
            </w:r>
          </w:p>
        </w:tc>
        <w:tc>
          <w:tcPr>
            <w:tcW w:w="2835" w:type="dxa"/>
            <w:vAlign w:val="center"/>
          </w:tcPr>
          <w:p w14:paraId="30EED72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开放时间</w:t>
            </w:r>
          </w:p>
        </w:tc>
      </w:tr>
      <w:tr w14:paraId="423EB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3230" w:type="dxa"/>
            <w:vAlign w:val="center"/>
          </w:tcPr>
          <w:p w14:paraId="2EA11DC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慕思睡眠博物馆</w:t>
            </w:r>
          </w:p>
        </w:tc>
        <w:tc>
          <w:tcPr>
            <w:tcW w:w="3310" w:type="dxa"/>
            <w:vAlign w:val="center"/>
          </w:tcPr>
          <w:p w14:paraId="4DDA63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陈小姐13538657676</w:t>
            </w:r>
          </w:p>
        </w:tc>
        <w:tc>
          <w:tcPr>
            <w:tcW w:w="2835" w:type="dxa"/>
            <w:vAlign w:val="center"/>
          </w:tcPr>
          <w:p w14:paraId="79BC0E1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仅限于工作日9:00-18:00</w:t>
            </w:r>
          </w:p>
        </w:tc>
      </w:tr>
      <w:tr w14:paraId="1A1F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230" w:type="dxa"/>
            <w:vAlign w:val="center"/>
          </w:tcPr>
          <w:p w14:paraId="0CD8886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太粮米饭探知馆</w:t>
            </w:r>
          </w:p>
        </w:tc>
        <w:tc>
          <w:tcPr>
            <w:tcW w:w="3310" w:type="dxa"/>
            <w:vAlign w:val="center"/>
          </w:tcPr>
          <w:p w14:paraId="7699D6B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0769-87786666</w:t>
            </w:r>
          </w:p>
        </w:tc>
        <w:tc>
          <w:tcPr>
            <w:tcW w:w="2835" w:type="dxa"/>
            <w:vAlign w:val="center"/>
          </w:tcPr>
          <w:p w14:paraId="2CA7C93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8:30-17:30</w:t>
            </w:r>
          </w:p>
        </w:tc>
      </w:tr>
      <w:tr w14:paraId="083CF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230" w:type="dxa"/>
            <w:vAlign w:val="center"/>
          </w:tcPr>
          <w:p w14:paraId="43180E4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黄金小镇汇金楼华南贵金属科普馆</w:t>
            </w:r>
          </w:p>
        </w:tc>
        <w:tc>
          <w:tcPr>
            <w:tcW w:w="3310" w:type="dxa"/>
            <w:vAlign w:val="center"/>
          </w:tcPr>
          <w:p w14:paraId="045FBB4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陈小姐13751301711</w:t>
            </w:r>
          </w:p>
        </w:tc>
        <w:tc>
          <w:tcPr>
            <w:tcW w:w="2835" w:type="dxa"/>
            <w:vAlign w:val="center"/>
          </w:tcPr>
          <w:p w14:paraId="0F5C0AC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仅限于工作日    9:00-18:00</w:t>
            </w:r>
          </w:p>
        </w:tc>
      </w:tr>
      <w:tr w14:paraId="3E90D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3230" w:type="dxa"/>
            <w:vAlign w:val="center"/>
          </w:tcPr>
          <w:p w14:paraId="31C7134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东莞市鑫源食品文化博物馆</w:t>
            </w:r>
          </w:p>
        </w:tc>
        <w:tc>
          <w:tcPr>
            <w:tcW w:w="3310" w:type="dxa"/>
            <w:vAlign w:val="center"/>
          </w:tcPr>
          <w:p w14:paraId="23518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周小姐13662968610</w:t>
            </w:r>
          </w:p>
        </w:tc>
        <w:tc>
          <w:tcPr>
            <w:tcW w:w="2835" w:type="dxa"/>
            <w:vAlign w:val="center"/>
          </w:tcPr>
          <w:p w14:paraId="5C0D2C7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/>
              </w:rPr>
              <w:t>8:30-17:30</w:t>
            </w:r>
          </w:p>
        </w:tc>
      </w:tr>
    </w:tbl>
    <w:p w14:paraId="33C754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楷体_GB2312" w:hAnsi="楷体_GB2312" w:eastAsia="楷体_GB2312" w:cs="楷体_GB2312"/>
          <w:b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鳌台书院：</w:t>
      </w:r>
    </w:p>
    <w:p w14:paraId="3C1877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9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1.现场讲解服务流程：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持卡人通过电话或现场提前预约后，由厚街镇鳌台书院确认，根据实际情况安排专职人员提供现场讲解或导览服务。</w:t>
      </w:r>
    </w:p>
    <w:p w14:paraId="3959AD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9" w:firstLineChars="200"/>
        <w:textAlignment w:val="auto"/>
        <w:rPr>
          <w:rFonts w:hint="eastAsia" w:ascii="Times New Roman" w:hAnsi="Times New Roman" w:eastAsia="仿宋_GB2312" w:cs="Times New Roman"/>
          <w:b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2.场地申请服务流程：</w:t>
      </w:r>
    </w:p>
    <w:p w14:paraId="54D19E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①申请人提交相关活动材料至鳌台书院，鳌台书院在5个工作日内完成审核并反馈结果；</w:t>
      </w:r>
    </w:p>
    <w:p w14:paraId="37C492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②审核通过后，鳌台书院具体对接安排场地及相关配套服务。</w:t>
      </w:r>
    </w:p>
    <w:p w14:paraId="3F2AD3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鳌台书院联系电话：85916938</w:t>
      </w:r>
    </w:p>
    <w:p w14:paraId="2258ED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none"/>
          <w:lang w:val="en-US" w:eastAsia="zh-CN"/>
        </w:rPr>
        <w:t>五、附则</w:t>
      </w:r>
    </w:p>
    <w:p w14:paraId="78E70F8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本细则自发布之日起执行，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u w:val="none"/>
          <w:lang w:eastAsia="zh-CN"/>
        </w:rPr>
        <w:t>具体服务事项有变化的，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u w:val="none"/>
          <w:lang w:val="en-US" w:eastAsia="zh-CN"/>
        </w:rPr>
        <w:t>由</w:t>
      </w:r>
      <w:r>
        <w:rPr>
          <w:rFonts w:hint="eastAsia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厚街镇宣教文体旅办、厚街镇文化服务中心负责解释。咨询电话：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0769—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85817155（</w:t>
      </w:r>
      <w:r>
        <w:rPr>
          <w:rFonts w:hint="eastAsia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厚街镇宣教文体旅办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）、85585359（</w:t>
      </w:r>
      <w:r>
        <w:rPr>
          <w:rFonts w:hint="eastAsia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厚街镇文化服务中心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）。</w:t>
      </w:r>
    </w:p>
    <w:p w14:paraId="5D50652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50C2592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632CD4B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1CC9B68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4EBD2A6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01F3CA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7C18161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6AA4220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082953C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0DC86A7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6759D2D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30A54A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</w:p>
    <w:p w14:paraId="108CC63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3039CAE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附件</w:t>
      </w:r>
    </w:p>
    <w:p w14:paraId="0E00B9B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6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7C50AE3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  <w:lang w:val="en-US" w:eastAsia="zh-CN"/>
        </w:rPr>
        <w:t>持卡人再次参观及项目优惠费用</w:t>
      </w:r>
    </w:p>
    <w:p w14:paraId="25A0B84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9" w:firstLineChars="200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5C9D874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9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慕思睡眠博物馆：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成人票80元，青少年票40元（不含饭票），亲子票220元（一大一小）。</w:t>
      </w:r>
    </w:p>
    <w:p w14:paraId="7E5ADD3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9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太粮米饭探知馆：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一大一小套票108元（含门票+两个项目）。</w:t>
      </w:r>
    </w:p>
    <w:p w14:paraId="70C3DB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9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黄金小镇汇金楼华南贵金属科普馆：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纯参观无讲解17.7元/人，参观+金箔书签38元，参观+金箔画/金箔扇68元，参观+金工匠98元。</w:t>
      </w:r>
    </w:p>
    <w:p w14:paraId="5F863D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19" w:firstLineChars="200"/>
        <w:jc w:val="left"/>
        <w:textAlignment w:val="auto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东莞市鑫源食品文化博物馆：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参加DIY体验项目收费98元（可单人也可1大1小，需组团（20组以上），提前3至5天预约）。</w:t>
      </w:r>
    </w:p>
    <w:p w14:paraId="312802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56" w:firstLineChars="200"/>
        <w:jc w:val="left"/>
        <w:textAlignment w:val="auto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EU-BZ-S92">
    <w:panose1 w:val="02020503000000020003"/>
    <w:charset w:val="86"/>
    <w:family w:val="auto"/>
    <w:pitch w:val="default"/>
    <w:sig w:usb0="E00002FF" w:usb1="5ACFECFE" w:usb2="05000016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4673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108863">
                          <w:pPr>
                            <w:pStyle w:val="2"/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108863">
                    <w:pPr>
                      <w:pStyle w:val="2"/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</w:pP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C4F2C"/>
    <w:multiLevelType w:val="singleLevel"/>
    <w:tmpl w:val="D69C4F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NjM4NDM4YTRlOTJlMjFlZTFkMDQ5YjQ4ODMxNDIifQ=="/>
  </w:docVars>
  <w:rsids>
    <w:rsidRoot w:val="03D12A4F"/>
    <w:rsid w:val="02543D5F"/>
    <w:rsid w:val="03D12A4F"/>
    <w:rsid w:val="08FB2048"/>
    <w:rsid w:val="0BF8295A"/>
    <w:rsid w:val="129E06A0"/>
    <w:rsid w:val="1510089B"/>
    <w:rsid w:val="15F97D00"/>
    <w:rsid w:val="16656724"/>
    <w:rsid w:val="17041FCF"/>
    <w:rsid w:val="18652E7B"/>
    <w:rsid w:val="18767F82"/>
    <w:rsid w:val="1A40717F"/>
    <w:rsid w:val="1B1E2AF9"/>
    <w:rsid w:val="1DD522FD"/>
    <w:rsid w:val="26993D60"/>
    <w:rsid w:val="2807171E"/>
    <w:rsid w:val="29807CF2"/>
    <w:rsid w:val="2EDB3A41"/>
    <w:rsid w:val="30EE4C54"/>
    <w:rsid w:val="32EF0BBA"/>
    <w:rsid w:val="34F160E8"/>
    <w:rsid w:val="362A70EA"/>
    <w:rsid w:val="37FC5668"/>
    <w:rsid w:val="43554284"/>
    <w:rsid w:val="46E97663"/>
    <w:rsid w:val="48B00A3D"/>
    <w:rsid w:val="49930737"/>
    <w:rsid w:val="4B3A68AB"/>
    <w:rsid w:val="4BA91FEC"/>
    <w:rsid w:val="4ECD6266"/>
    <w:rsid w:val="4F4B6E23"/>
    <w:rsid w:val="50170568"/>
    <w:rsid w:val="50684D73"/>
    <w:rsid w:val="52CA6A38"/>
    <w:rsid w:val="552F22A0"/>
    <w:rsid w:val="5CB51C8E"/>
    <w:rsid w:val="5E024A48"/>
    <w:rsid w:val="5F872A39"/>
    <w:rsid w:val="61304B1C"/>
    <w:rsid w:val="64091E2A"/>
    <w:rsid w:val="67FF1A2B"/>
    <w:rsid w:val="68D66902"/>
    <w:rsid w:val="68E056C2"/>
    <w:rsid w:val="6B3105E9"/>
    <w:rsid w:val="6D290723"/>
    <w:rsid w:val="6DC01176"/>
    <w:rsid w:val="6E94440D"/>
    <w:rsid w:val="6FE17251"/>
    <w:rsid w:val="701F4B35"/>
    <w:rsid w:val="70770E10"/>
    <w:rsid w:val="71064E5D"/>
    <w:rsid w:val="72BF1FCE"/>
    <w:rsid w:val="73454C8A"/>
    <w:rsid w:val="73470B23"/>
    <w:rsid w:val="736C52AA"/>
    <w:rsid w:val="73E129B3"/>
    <w:rsid w:val="774C7F09"/>
    <w:rsid w:val="78701E7A"/>
    <w:rsid w:val="7DEB49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仿宋_GB2312" w:eastAsia="宋体" w:cs="仿宋_GB2312"/>
      <w:bCs/>
      <w:spacing w:val="-6"/>
      <w:kern w:val="2"/>
      <w:sz w:val="34"/>
      <w:szCs w:val="3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1023</Words>
  <Characters>1157</Characters>
  <Lines>0</Lines>
  <Paragraphs>0</Paragraphs>
  <TotalTime>0</TotalTime>
  <ScaleCrop>false</ScaleCrop>
  <LinksUpToDate>false</LinksUpToDate>
  <CharactersWithSpaces>1165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2025-09-19T03:42:00Z</dcterms:created>
  <dc:creator>振杰</dc:creator>
  <cp:lastModifiedBy>yipee</cp:lastModifiedBy>
  <cp:lastPrinted>2025-10-11T02:34:00Z</cp:lastPrinted>
  <dcterms:modified xsi:type="dcterms:W3CDTF">2026-04-24T11:55:36Z</dcterms:modified>
  <dc:title>“厚才卡”XX服务实施细则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E78278D7884A422C89ECCAC943C33E3B_13</vt:lpwstr>
  </property>
  <property fmtid="{D5CDD505-2E9C-101B-9397-08002B2CF9AE}" pid="4" name="KSOTemplateDocerSaveRecord">
    <vt:lpwstr>eyJoZGlkIjoiZDhlODU4NDRmOGQyNDAyYTBiODY1YWY5NTc2NzU4MjgiLCJ1c2VySWQiOiIyNjg4ODEzOTQifQ==</vt:lpwstr>
  </property>
</Properties>
</file>